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337A1C" w14:textId="77777777" w:rsidR="00F42907" w:rsidRDefault="00F42907" w:rsidP="008B766D">
      <w:pPr>
        <w:ind w:right="-426"/>
        <w:rPr>
          <w:b/>
          <w:bCs/>
          <w:sz w:val="26"/>
          <w:rtl/>
        </w:rPr>
      </w:pPr>
    </w:p>
    <w:p w14:paraId="48337A1D" w14:textId="77777777" w:rsidR="006500F2" w:rsidRDefault="006500F2" w:rsidP="008B766D">
      <w:pPr>
        <w:ind w:right="-426"/>
        <w:rPr>
          <w:b/>
          <w:bCs/>
          <w:sz w:val="26"/>
          <w:rtl/>
        </w:rPr>
      </w:pPr>
    </w:p>
    <w:p w14:paraId="48337A1E" w14:textId="77777777" w:rsidR="006500F2" w:rsidRPr="006500F2" w:rsidRDefault="006500F2" w:rsidP="008B766D">
      <w:pPr>
        <w:ind w:right="-426"/>
        <w:rPr>
          <w:b/>
          <w:bCs/>
          <w:sz w:val="26"/>
          <w:rtl/>
        </w:rPr>
      </w:pPr>
    </w:p>
    <w:p w14:paraId="48337A1F" w14:textId="77777777"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bookmarkStart w:id="1" w:name="DocNum"/>
    <w:bookmarkEnd w:id="1"/>
    <w:p w14:paraId="48337A20" w14:textId="77777777" w:rsidR="009C1E95" w:rsidRPr="00223E43" w:rsidRDefault="00A87DA1"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A45214">
            <w:rPr>
              <w:rStyle w:val="a8"/>
              <w:color w:val="auto"/>
              <w:sz w:val="26"/>
              <w:rtl/>
            </w:rPr>
            <w:t>ב' באייר התשע"ח</w:t>
          </w:r>
        </w:sdtContent>
      </w:sdt>
    </w:p>
    <w:p w14:paraId="48337A21" w14:textId="77777777" w:rsidR="00533FCA" w:rsidRPr="00A45214" w:rsidRDefault="00533FCA" w:rsidP="00A45214">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45214">
            <w:rPr>
              <w:rFonts w:hint="cs"/>
              <w:b w:val="0"/>
              <w:bCs w:val="0"/>
              <w:sz w:val="26"/>
              <w:rtl/>
            </w:rPr>
            <w:t>17 באפריל 2018</w:t>
          </w:r>
        </w:sdtContent>
      </w:sdt>
    </w:p>
    <w:p w14:paraId="48337A22" w14:textId="77777777"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45214">
            <w:rPr>
              <w:rStyle w:val="a8"/>
              <w:rFonts w:hint="cs"/>
              <w:color w:val="auto"/>
              <w:sz w:val="26"/>
              <w:rtl/>
            </w:rPr>
            <w:t>חת_148_2018</w:t>
          </w:r>
        </w:sdtContent>
      </w:sdt>
    </w:p>
    <w:p w14:paraId="48337A23" w14:textId="77777777" w:rsidR="00A45214" w:rsidRPr="00766276" w:rsidRDefault="00712673" w:rsidP="00A45214">
      <w:pPr>
        <w:pStyle w:val="2"/>
        <w:ind w:left="453" w:hanging="426"/>
        <w:jc w:val="left"/>
        <w:rPr>
          <w:rtl/>
        </w:rPr>
      </w:pPr>
      <w:r>
        <w:rPr>
          <w:rFonts w:hint="cs"/>
          <w:rtl/>
        </w:rPr>
        <w:br/>
      </w:r>
      <w:bookmarkStart w:id="2" w:name="About"/>
      <w:bookmarkEnd w:id="2"/>
    </w:p>
    <w:p w14:paraId="48337A24" w14:textId="77777777" w:rsidR="00A45214" w:rsidRDefault="00A45214" w:rsidP="00A45214">
      <w:pPr>
        <w:pStyle w:val="a3"/>
        <w:spacing w:line="360" w:lineRule="auto"/>
        <w:jc w:val="center"/>
        <w:rPr>
          <w:rtl/>
        </w:rPr>
      </w:pPr>
      <w:r w:rsidRPr="0030203E">
        <w:rPr>
          <w:rFonts w:ascii="David" w:hAnsi="David"/>
          <w:b/>
          <w:bCs/>
          <w:rtl/>
        </w:rPr>
        <w:t xml:space="preserve">תשובות והבהרות לשאלות ובקשות שהתקבלו במסגרת מכרז פומבי </w:t>
      </w:r>
      <w:r>
        <w:rPr>
          <w:rFonts w:ascii="David" w:hAnsi="David" w:hint="cs"/>
          <w:b/>
          <w:bCs/>
          <w:rtl/>
        </w:rPr>
        <w:t>54/2018</w:t>
      </w:r>
      <w:r w:rsidRPr="0030203E">
        <w:rPr>
          <w:rFonts w:ascii="David" w:hAnsi="David"/>
          <w:b/>
          <w:bCs/>
          <w:rtl/>
        </w:rPr>
        <w:t xml:space="preserve"> </w:t>
      </w:r>
      <w:r w:rsidRPr="00A45214">
        <w:rPr>
          <w:rFonts w:ascii="David" w:hAnsi="David"/>
          <w:b/>
          <w:bCs/>
          <w:rtl/>
        </w:rPr>
        <w:t>תכנית הזנק של משרד האנרגיה הצעות להשקעת המשרד במו"פ בנושאי דלקים ,מים ואנרגיה, והתייעלות אנרגטית</w:t>
      </w:r>
      <w:r>
        <w:rPr>
          <w:rFonts w:hint="cs"/>
          <w:rtl/>
        </w:rPr>
        <w:t>.</w:t>
      </w:r>
    </w:p>
    <w:p w14:paraId="48337A25" w14:textId="77777777" w:rsidR="00A45214" w:rsidRPr="0030203E" w:rsidRDefault="00A45214" w:rsidP="00A45214">
      <w:pPr>
        <w:spacing w:line="360" w:lineRule="auto"/>
        <w:jc w:val="both"/>
        <w:rPr>
          <w:rFonts w:ascii="David" w:hAnsi="David"/>
          <w:szCs w:val="24"/>
          <w:rtl/>
        </w:rPr>
      </w:pPr>
    </w:p>
    <w:p w14:paraId="48337A26" w14:textId="77777777" w:rsidR="00A45214" w:rsidRPr="0030203E" w:rsidRDefault="00A45214" w:rsidP="00A45214">
      <w:pPr>
        <w:spacing w:line="360" w:lineRule="auto"/>
        <w:jc w:val="both"/>
        <w:rPr>
          <w:rFonts w:ascii="David" w:hAnsi="David"/>
          <w:szCs w:val="24"/>
          <w:rtl/>
        </w:rPr>
      </w:pPr>
      <w:r w:rsidRPr="0030203E">
        <w:rPr>
          <w:rFonts w:ascii="David" w:hAnsi="David"/>
          <w:szCs w:val="24"/>
          <w:rtl/>
        </w:rPr>
        <w:t>מועד אחרון להגשת שאלות:</w:t>
      </w:r>
      <w:r>
        <w:rPr>
          <w:rFonts w:ascii="David" w:hAnsi="David" w:hint="cs"/>
          <w:szCs w:val="24"/>
          <w:rtl/>
        </w:rPr>
        <w:t xml:space="preserve">17.04.2018  </w:t>
      </w:r>
      <w:r w:rsidRPr="0030203E">
        <w:rPr>
          <w:rFonts w:ascii="David" w:hAnsi="David"/>
          <w:szCs w:val="24"/>
          <w:rtl/>
        </w:rPr>
        <w:t>בשעה 14.00</w:t>
      </w:r>
    </w:p>
    <w:p w14:paraId="48337A27" w14:textId="77777777" w:rsidR="00A45214" w:rsidRPr="0030203E" w:rsidRDefault="00A45214" w:rsidP="00A45214">
      <w:pPr>
        <w:spacing w:line="360" w:lineRule="auto"/>
        <w:jc w:val="both"/>
        <w:rPr>
          <w:rFonts w:ascii="David" w:hAnsi="David"/>
          <w:szCs w:val="24"/>
          <w:rtl/>
        </w:rPr>
      </w:pPr>
      <w:r w:rsidRPr="0030203E">
        <w:rPr>
          <w:rFonts w:ascii="David" w:hAnsi="David"/>
          <w:szCs w:val="24"/>
          <w:rtl/>
        </w:rPr>
        <w:t xml:space="preserve">מועד פרסום הבהרות: </w:t>
      </w:r>
      <w:r>
        <w:rPr>
          <w:rFonts w:ascii="David" w:hAnsi="David" w:hint="cs"/>
          <w:szCs w:val="24"/>
          <w:rtl/>
        </w:rPr>
        <w:t>30.04.2018</w:t>
      </w:r>
    </w:p>
    <w:p w14:paraId="48337A28" w14:textId="77777777" w:rsidR="00533FCA" w:rsidRPr="00A45214" w:rsidRDefault="00A45214" w:rsidP="00A45214">
      <w:pPr>
        <w:spacing w:line="360" w:lineRule="auto"/>
        <w:jc w:val="both"/>
        <w:rPr>
          <w:rFonts w:ascii="David" w:hAnsi="David"/>
          <w:szCs w:val="24"/>
          <w:rtl/>
        </w:rPr>
      </w:pPr>
      <w:r w:rsidRPr="0030203E">
        <w:rPr>
          <w:rFonts w:ascii="David" w:hAnsi="David"/>
          <w:szCs w:val="24"/>
          <w:rtl/>
        </w:rPr>
        <w:t xml:space="preserve">איש קשר  : </w:t>
      </w:r>
      <w:r>
        <w:rPr>
          <w:rFonts w:ascii="David" w:hAnsi="David" w:hint="cs"/>
          <w:szCs w:val="24"/>
          <w:rtl/>
        </w:rPr>
        <w:t>רחל גלסר</w:t>
      </w:r>
    </w:p>
    <w:p w14:paraId="48337A29" w14:textId="77777777" w:rsidR="008675F8" w:rsidRPr="006E72C5" w:rsidRDefault="008675F8" w:rsidP="00EB319A">
      <w:pPr>
        <w:jc w:val="both"/>
        <w:rPr>
          <w:szCs w:val="24"/>
          <w:rtl/>
        </w:rPr>
      </w:pPr>
      <w:bookmarkStart w:id="3" w:name="_GoBack"/>
      <w:bookmarkEnd w:id="3"/>
    </w:p>
    <w:p w14:paraId="48337A2A" w14:textId="77777777" w:rsidR="008675F8" w:rsidRDefault="008675F8">
      <w:pPr>
        <w:jc w:val="both"/>
        <w:rPr>
          <w:rtl/>
        </w:rPr>
      </w:pPr>
    </w:p>
    <w:p w14:paraId="48337A2B" w14:textId="77777777" w:rsidR="00A45214" w:rsidRDefault="00A45214" w:rsidP="00A45214">
      <w:pPr>
        <w:rPr>
          <w:b/>
          <w:bCs/>
          <w:szCs w:val="24"/>
          <w:rtl/>
        </w:rPr>
      </w:pPr>
    </w:p>
    <w:tbl>
      <w:tblPr>
        <w:tblStyle w:val="ab"/>
        <w:bidiVisual/>
        <w:tblW w:w="9939" w:type="dxa"/>
        <w:tblLayout w:type="fixed"/>
        <w:tblLook w:val="04A0" w:firstRow="1" w:lastRow="0" w:firstColumn="1" w:lastColumn="0" w:noHBand="0" w:noVBand="1"/>
      </w:tblPr>
      <w:tblGrid>
        <w:gridCol w:w="1176"/>
        <w:gridCol w:w="966"/>
        <w:gridCol w:w="1134"/>
        <w:gridCol w:w="3544"/>
        <w:gridCol w:w="3119"/>
      </w:tblGrid>
      <w:tr w:rsidR="00A45214" w14:paraId="48337A31" w14:textId="77777777" w:rsidTr="0091679B">
        <w:tc>
          <w:tcPr>
            <w:tcW w:w="1176" w:type="dxa"/>
          </w:tcPr>
          <w:p w14:paraId="48337A2C" w14:textId="77777777" w:rsidR="00A45214" w:rsidRDefault="00A45214" w:rsidP="00A559C8">
            <w:pPr>
              <w:rPr>
                <w:b/>
                <w:bCs/>
                <w:szCs w:val="24"/>
                <w:rtl/>
              </w:rPr>
            </w:pPr>
            <w:r>
              <w:rPr>
                <w:rFonts w:hint="cs"/>
                <w:b/>
                <w:bCs/>
                <w:szCs w:val="24"/>
                <w:rtl/>
              </w:rPr>
              <w:t>מס' סידורי</w:t>
            </w:r>
          </w:p>
        </w:tc>
        <w:tc>
          <w:tcPr>
            <w:tcW w:w="966" w:type="dxa"/>
          </w:tcPr>
          <w:p w14:paraId="48337A2D" w14:textId="77777777" w:rsidR="00A45214" w:rsidRDefault="00A45214" w:rsidP="00A559C8">
            <w:pPr>
              <w:rPr>
                <w:b/>
                <w:bCs/>
                <w:szCs w:val="24"/>
                <w:rtl/>
              </w:rPr>
            </w:pPr>
            <w:r>
              <w:rPr>
                <w:rFonts w:hint="cs"/>
                <w:b/>
                <w:bCs/>
                <w:szCs w:val="24"/>
                <w:rtl/>
              </w:rPr>
              <w:t>עמ' במסמכי המכרז</w:t>
            </w:r>
          </w:p>
        </w:tc>
        <w:tc>
          <w:tcPr>
            <w:tcW w:w="1134" w:type="dxa"/>
          </w:tcPr>
          <w:p w14:paraId="48337A2E" w14:textId="77777777" w:rsidR="00A45214" w:rsidRDefault="00A45214" w:rsidP="00A559C8">
            <w:pPr>
              <w:rPr>
                <w:b/>
                <w:bCs/>
                <w:szCs w:val="24"/>
                <w:rtl/>
              </w:rPr>
            </w:pPr>
            <w:r>
              <w:rPr>
                <w:rFonts w:hint="cs"/>
                <w:b/>
                <w:bCs/>
                <w:szCs w:val="24"/>
                <w:rtl/>
              </w:rPr>
              <w:t>מס' סעיף</w:t>
            </w:r>
          </w:p>
        </w:tc>
        <w:tc>
          <w:tcPr>
            <w:tcW w:w="3544" w:type="dxa"/>
          </w:tcPr>
          <w:p w14:paraId="48337A2F" w14:textId="77777777" w:rsidR="00A45214" w:rsidRDefault="00A45214" w:rsidP="00A559C8">
            <w:pPr>
              <w:rPr>
                <w:b/>
                <w:bCs/>
                <w:szCs w:val="24"/>
                <w:rtl/>
              </w:rPr>
            </w:pPr>
            <w:r>
              <w:rPr>
                <w:rFonts w:hint="cs"/>
                <w:b/>
                <w:bCs/>
                <w:szCs w:val="24"/>
                <w:rtl/>
              </w:rPr>
              <w:t>פירוט השאלה</w:t>
            </w:r>
          </w:p>
        </w:tc>
        <w:tc>
          <w:tcPr>
            <w:tcW w:w="3119" w:type="dxa"/>
          </w:tcPr>
          <w:p w14:paraId="48337A30" w14:textId="77777777" w:rsidR="00A45214" w:rsidRDefault="00A45214" w:rsidP="00A559C8">
            <w:pPr>
              <w:rPr>
                <w:b/>
                <w:bCs/>
                <w:szCs w:val="24"/>
                <w:rtl/>
              </w:rPr>
            </w:pPr>
            <w:r>
              <w:rPr>
                <w:rFonts w:hint="cs"/>
                <w:b/>
                <w:bCs/>
                <w:szCs w:val="24"/>
                <w:rtl/>
              </w:rPr>
              <w:t xml:space="preserve">תשובה </w:t>
            </w:r>
          </w:p>
        </w:tc>
      </w:tr>
      <w:tr w:rsidR="00A45214" w14:paraId="48337A37" w14:textId="77777777" w:rsidTr="0091679B">
        <w:tc>
          <w:tcPr>
            <w:tcW w:w="1176" w:type="dxa"/>
          </w:tcPr>
          <w:p w14:paraId="48337A32" w14:textId="77777777" w:rsidR="00A45214" w:rsidRDefault="00A45214" w:rsidP="00A559C8">
            <w:pPr>
              <w:rPr>
                <w:szCs w:val="24"/>
                <w:rtl/>
              </w:rPr>
            </w:pPr>
            <w:r>
              <w:rPr>
                <w:rFonts w:hint="cs"/>
                <w:szCs w:val="24"/>
                <w:rtl/>
              </w:rPr>
              <w:t>1.</w:t>
            </w:r>
          </w:p>
        </w:tc>
        <w:tc>
          <w:tcPr>
            <w:tcW w:w="966" w:type="dxa"/>
          </w:tcPr>
          <w:p w14:paraId="48337A33" w14:textId="77777777" w:rsidR="00A45214" w:rsidRPr="009F7E48" w:rsidRDefault="00A45214" w:rsidP="00A559C8">
            <w:pPr>
              <w:rPr>
                <w:szCs w:val="24"/>
                <w:rtl/>
              </w:rPr>
            </w:pPr>
            <w:r>
              <w:rPr>
                <w:rFonts w:hint="cs"/>
                <w:szCs w:val="24"/>
                <w:rtl/>
              </w:rPr>
              <w:t>9</w:t>
            </w:r>
          </w:p>
        </w:tc>
        <w:tc>
          <w:tcPr>
            <w:tcW w:w="1134" w:type="dxa"/>
          </w:tcPr>
          <w:p w14:paraId="48337A34" w14:textId="77777777" w:rsidR="00A45214" w:rsidRPr="009F7E48" w:rsidRDefault="00A45214" w:rsidP="00A559C8">
            <w:pPr>
              <w:rPr>
                <w:szCs w:val="24"/>
                <w:rtl/>
              </w:rPr>
            </w:pPr>
            <w:r>
              <w:rPr>
                <w:rFonts w:hint="cs"/>
                <w:szCs w:val="24"/>
                <w:rtl/>
              </w:rPr>
              <w:t>7.2</w:t>
            </w:r>
          </w:p>
        </w:tc>
        <w:tc>
          <w:tcPr>
            <w:tcW w:w="3544" w:type="dxa"/>
          </w:tcPr>
          <w:p w14:paraId="48337A35" w14:textId="77777777" w:rsidR="00A45214" w:rsidRPr="009F7E48" w:rsidRDefault="00A45214" w:rsidP="00A559C8">
            <w:pPr>
              <w:rPr>
                <w:szCs w:val="24"/>
                <w:rtl/>
              </w:rPr>
            </w:pPr>
            <w:r>
              <w:rPr>
                <w:rFonts w:hint="cs"/>
                <w:szCs w:val="24"/>
                <w:rtl/>
              </w:rPr>
              <w:t>האם הכרטיס החכם חייב להיות ע"ש המציע, או שניתן להשתמש בכרטיס חכם של חברת אחות?</w:t>
            </w:r>
          </w:p>
        </w:tc>
        <w:tc>
          <w:tcPr>
            <w:tcW w:w="3119" w:type="dxa"/>
          </w:tcPr>
          <w:p w14:paraId="48337A36" w14:textId="77777777" w:rsidR="00A45214" w:rsidRPr="009F7E48" w:rsidRDefault="00E923C6" w:rsidP="00462E17">
            <w:pPr>
              <w:rPr>
                <w:szCs w:val="24"/>
                <w:rtl/>
              </w:rPr>
            </w:pPr>
            <w:r>
              <w:rPr>
                <w:rFonts w:hint="cs"/>
                <w:szCs w:val="24"/>
                <w:rtl/>
              </w:rPr>
              <w:t xml:space="preserve">החתימה </w:t>
            </w:r>
            <w:r w:rsidR="00462E17">
              <w:rPr>
                <w:rFonts w:hint="cs"/>
                <w:szCs w:val="24"/>
                <w:rtl/>
              </w:rPr>
              <w:t>הדיגיטלי</w:t>
            </w:r>
            <w:r w:rsidR="00462E17">
              <w:rPr>
                <w:rFonts w:hint="eastAsia"/>
                <w:szCs w:val="24"/>
                <w:rtl/>
              </w:rPr>
              <w:t>ת</w:t>
            </w:r>
            <w:r>
              <w:rPr>
                <w:rFonts w:hint="cs"/>
                <w:szCs w:val="24"/>
                <w:rtl/>
              </w:rPr>
              <w:t xml:space="preserve"> </w:t>
            </w:r>
            <w:r w:rsidR="00901837">
              <w:rPr>
                <w:rFonts w:hint="cs"/>
                <w:szCs w:val="24"/>
                <w:rtl/>
              </w:rPr>
              <w:t xml:space="preserve">צריכה להיות של מורשה חתימה בחברה המגישה </w:t>
            </w:r>
          </w:p>
        </w:tc>
      </w:tr>
      <w:tr w:rsidR="00511094" w:rsidRPr="00511094" w14:paraId="48337A3F" w14:textId="77777777" w:rsidTr="0091679B">
        <w:tc>
          <w:tcPr>
            <w:tcW w:w="1176" w:type="dxa"/>
          </w:tcPr>
          <w:p w14:paraId="48337A38" w14:textId="77777777" w:rsidR="00511094" w:rsidRDefault="00511094" w:rsidP="00511094">
            <w:pPr>
              <w:rPr>
                <w:szCs w:val="24"/>
                <w:rtl/>
              </w:rPr>
            </w:pPr>
            <w:r>
              <w:rPr>
                <w:rFonts w:hint="cs"/>
                <w:szCs w:val="24"/>
                <w:rtl/>
              </w:rPr>
              <w:t>2.</w:t>
            </w:r>
          </w:p>
        </w:tc>
        <w:tc>
          <w:tcPr>
            <w:tcW w:w="966" w:type="dxa"/>
          </w:tcPr>
          <w:p w14:paraId="48337A39" w14:textId="77777777" w:rsidR="00511094" w:rsidRDefault="00511094" w:rsidP="00A559C8">
            <w:pPr>
              <w:rPr>
                <w:szCs w:val="24"/>
                <w:rtl/>
              </w:rPr>
            </w:pPr>
          </w:p>
        </w:tc>
        <w:tc>
          <w:tcPr>
            <w:tcW w:w="1134" w:type="dxa"/>
          </w:tcPr>
          <w:p w14:paraId="48337A3A" w14:textId="77777777" w:rsidR="00511094" w:rsidRPr="00511094" w:rsidRDefault="00511094" w:rsidP="00511094">
            <w:pPr>
              <w:pStyle w:val="xmsonormal"/>
              <w:rPr>
                <w:rFonts w:cs="David"/>
              </w:rPr>
            </w:pPr>
            <w:r w:rsidRPr="00511094">
              <w:rPr>
                <w:rFonts w:cs="David"/>
              </w:rPr>
              <w:t>Introduction</w:t>
            </w:r>
          </w:p>
          <w:p w14:paraId="48337A3B" w14:textId="77777777" w:rsidR="00511094" w:rsidRDefault="00511094" w:rsidP="00A559C8">
            <w:pPr>
              <w:rPr>
                <w:szCs w:val="24"/>
                <w:rtl/>
              </w:rPr>
            </w:pPr>
          </w:p>
        </w:tc>
        <w:tc>
          <w:tcPr>
            <w:tcW w:w="3544" w:type="dxa"/>
          </w:tcPr>
          <w:p w14:paraId="48337A3C" w14:textId="77777777" w:rsidR="00511094" w:rsidRPr="00462E17" w:rsidRDefault="00511094" w:rsidP="00462E17">
            <w:pPr>
              <w:pStyle w:val="xmsonormal"/>
              <w:rPr>
                <w:rFonts w:cs="David"/>
                <w:rtl/>
              </w:rPr>
            </w:pPr>
            <w:r w:rsidRPr="00511094">
              <w:rPr>
                <w:rFonts w:cs="David"/>
              </w:rPr>
              <w:t>Can you confirm that testing an electric road system (alternative fuels and charging infrastructure in the transport sector) falls under the tender?</w:t>
            </w:r>
          </w:p>
        </w:tc>
        <w:tc>
          <w:tcPr>
            <w:tcW w:w="3119" w:type="dxa"/>
          </w:tcPr>
          <w:p w14:paraId="48337A3D" w14:textId="77777777" w:rsidR="00901837" w:rsidRDefault="00F4395A" w:rsidP="000C29C1">
            <w:pPr>
              <w:rPr>
                <w:rFonts w:ascii="David" w:hAnsi="David"/>
                <w:color w:val="000000"/>
                <w:szCs w:val="24"/>
                <w:rtl/>
              </w:rPr>
            </w:pPr>
            <w:r>
              <w:rPr>
                <w:rFonts w:ascii="David" w:hAnsi="David" w:hint="cs"/>
                <w:szCs w:val="24"/>
                <w:rtl/>
              </w:rPr>
              <w:t xml:space="preserve">הנושא נמצא בתחומי העניין המתאימים למכרז. עם זאת, </w:t>
            </w:r>
            <w:r w:rsidR="000C29C1">
              <w:rPr>
                <w:rFonts w:ascii="David" w:hAnsi="David" w:hint="cs"/>
                <w:szCs w:val="24"/>
                <w:rtl/>
              </w:rPr>
              <w:t xml:space="preserve">על פי </w:t>
            </w:r>
            <w:r w:rsidR="00901837">
              <w:rPr>
                <w:rFonts w:ascii="David" w:hAnsi="David" w:hint="cs"/>
                <w:szCs w:val="24"/>
                <w:rtl/>
              </w:rPr>
              <w:t>סעיף 8.2.2 אמת מידה ראשית</w:t>
            </w:r>
            <w:r w:rsidR="000C29C1">
              <w:rPr>
                <w:rFonts w:ascii="David" w:hAnsi="David" w:hint="cs"/>
                <w:color w:val="000000"/>
                <w:szCs w:val="24"/>
                <w:rtl/>
              </w:rPr>
              <w:t xml:space="preserve"> -</w:t>
            </w:r>
          </w:p>
          <w:p w14:paraId="48337A3E" w14:textId="77777777" w:rsidR="00511094" w:rsidRPr="009F7E48" w:rsidRDefault="0091679B" w:rsidP="00901837">
            <w:pPr>
              <w:rPr>
                <w:szCs w:val="24"/>
                <w:rtl/>
              </w:rPr>
            </w:pPr>
            <w:r>
              <w:rPr>
                <w:rFonts w:ascii="David" w:hAnsi="David" w:hint="cs"/>
                <w:color w:val="000000"/>
                <w:szCs w:val="24"/>
                <w:rtl/>
              </w:rPr>
              <w:t>נראה כי הטכנולוגיה אותה אתם מציעים נמצאת בשלבים 5 ומעלה ומתאימה יותר למכרז חלוץ והדגמה</w:t>
            </w:r>
          </w:p>
        </w:tc>
      </w:tr>
      <w:tr w:rsidR="00511094" w:rsidRPr="00511094" w14:paraId="48337A49" w14:textId="77777777" w:rsidTr="0091679B">
        <w:tc>
          <w:tcPr>
            <w:tcW w:w="1176" w:type="dxa"/>
          </w:tcPr>
          <w:p w14:paraId="48337A40" w14:textId="77777777" w:rsidR="00511094" w:rsidRDefault="00511094" w:rsidP="00A559C8">
            <w:pPr>
              <w:rPr>
                <w:szCs w:val="24"/>
                <w:rtl/>
              </w:rPr>
            </w:pPr>
            <w:r>
              <w:rPr>
                <w:rFonts w:hint="cs"/>
                <w:szCs w:val="24"/>
                <w:rtl/>
              </w:rPr>
              <w:t>3.</w:t>
            </w:r>
          </w:p>
        </w:tc>
        <w:tc>
          <w:tcPr>
            <w:tcW w:w="966" w:type="dxa"/>
          </w:tcPr>
          <w:p w14:paraId="48337A41" w14:textId="77777777" w:rsidR="00511094" w:rsidRDefault="00511094" w:rsidP="00A559C8">
            <w:pPr>
              <w:rPr>
                <w:szCs w:val="24"/>
                <w:rtl/>
              </w:rPr>
            </w:pPr>
          </w:p>
        </w:tc>
        <w:tc>
          <w:tcPr>
            <w:tcW w:w="1134" w:type="dxa"/>
          </w:tcPr>
          <w:p w14:paraId="48337A42" w14:textId="77777777" w:rsidR="00511094" w:rsidRDefault="00511094" w:rsidP="00A559C8">
            <w:pPr>
              <w:rPr>
                <w:szCs w:val="24"/>
                <w:rtl/>
              </w:rPr>
            </w:pPr>
            <w:r>
              <w:rPr>
                <w:rFonts w:hint="cs"/>
                <w:szCs w:val="24"/>
                <w:rtl/>
              </w:rPr>
              <w:t>2.1.1</w:t>
            </w:r>
          </w:p>
        </w:tc>
        <w:tc>
          <w:tcPr>
            <w:tcW w:w="3544" w:type="dxa"/>
          </w:tcPr>
          <w:p w14:paraId="48337A43" w14:textId="77777777" w:rsidR="00511094" w:rsidRPr="00511094" w:rsidRDefault="00511094" w:rsidP="00511094">
            <w:pPr>
              <w:pStyle w:val="xmsonormal"/>
              <w:rPr>
                <w:rFonts w:cs="David"/>
              </w:rPr>
            </w:pPr>
            <w:r w:rsidRPr="00511094">
              <w:rPr>
                <w:rFonts w:cs="David"/>
              </w:rPr>
              <w:t>Is a newly registered Israeli company (Ltd registered in June 2017) without any annual financial statements exempted from some of the formal requirements and if so which?</w:t>
            </w:r>
          </w:p>
          <w:p w14:paraId="48337A44" w14:textId="77777777" w:rsidR="00511094" w:rsidRPr="00511094" w:rsidRDefault="00511094" w:rsidP="00A559C8">
            <w:pPr>
              <w:rPr>
                <w:szCs w:val="24"/>
                <w:rtl/>
              </w:rPr>
            </w:pPr>
          </w:p>
        </w:tc>
        <w:tc>
          <w:tcPr>
            <w:tcW w:w="3119" w:type="dxa"/>
          </w:tcPr>
          <w:p w14:paraId="48337A45" w14:textId="77777777" w:rsidR="00901837" w:rsidRDefault="00901837" w:rsidP="00A559C8">
            <w:pPr>
              <w:rPr>
                <w:szCs w:val="24"/>
                <w:rtl/>
              </w:rPr>
            </w:pPr>
            <w:r>
              <w:rPr>
                <w:rFonts w:hint="cs"/>
                <w:szCs w:val="24"/>
                <w:rtl/>
              </w:rPr>
              <w:lastRenderedPageBreak/>
              <w:t>ראה תנאי סף, טבלת מסמכים נדרשים מתאגיד.</w:t>
            </w:r>
          </w:p>
          <w:p w14:paraId="48337A46" w14:textId="77777777" w:rsidR="00901837" w:rsidRDefault="00901837" w:rsidP="00A559C8">
            <w:pPr>
              <w:rPr>
                <w:szCs w:val="24"/>
                <w:rtl/>
              </w:rPr>
            </w:pPr>
          </w:p>
          <w:p w14:paraId="48337A47" w14:textId="77777777" w:rsidR="0091679B" w:rsidRDefault="0091679B" w:rsidP="00A16928">
            <w:pPr>
              <w:rPr>
                <w:szCs w:val="24"/>
                <w:rtl/>
              </w:rPr>
            </w:pPr>
            <w:r>
              <w:rPr>
                <w:rFonts w:hint="cs"/>
                <w:szCs w:val="24"/>
                <w:rtl/>
              </w:rPr>
              <w:t xml:space="preserve">גם חברה שיוסדה ביוני 2017 יכולה להגיש את כל הדרישות הנדרשות מתאגיד בשלב </w:t>
            </w:r>
            <w:r w:rsidR="00A16928">
              <w:rPr>
                <w:rFonts w:hint="cs"/>
                <w:szCs w:val="24"/>
                <w:rtl/>
              </w:rPr>
              <w:t xml:space="preserve">זה </w:t>
            </w:r>
            <w:r>
              <w:rPr>
                <w:rFonts w:hint="cs"/>
                <w:szCs w:val="24"/>
                <w:rtl/>
              </w:rPr>
              <w:t>של המכרז.</w:t>
            </w:r>
          </w:p>
          <w:p w14:paraId="48337A48" w14:textId="77777777" w:rsidR="00511094" w:rsidRPr="0091679B" w:rsidRDefault="0091679B" w:rsidP="00901837">
            <w:pPr>
              <w:rPr>
                <w:szCs w:val="24"/>
                <w:rtl/>
              </w:rPr>
            </w:pPr>
            <w:r>
              <w:rPr>
                <w:rFonts w:hint="cs"/>
                <w:szCs w:val="24"/>
                <w:rtl/>
              </w:rPr>
              <w:lastRenderedPageBreak/>
              <w:t xml:space="preserve">דו"ח שנתי איננו נדרש. </w:t>
            </w:r>
          </w:p>
        </w:tc>
      </w:tr>
      <w:tr w:rsidR="00511094" w:rsidRPr="00511094" w14:paraId="48337A50" w14:textId="77777777" w:rsidTr="0091679B">
        <w:tc>
          <w:tcPr>
            <w:tcW w:w="1176" w:type="dxa"/>
          </w:tcPr>
          <w:p w14:paraId="48337A4A" w14:textId="77777777" w:rsidR="00511094" w:rsidRDefault="00511094" w:rsidP="00A559C8">
            <w:pPr>
              <w:rPr>
                <w:szCs w:val="24"/>
                <w:rtl/>
              </w:rPr>
            </w:pPr>
            <w:r>
              <w:rPr>
                <w:rFonts w:hint="cs"/>
                <w:szCs w:val="24"/>
                <w:rtl/>
              </w:rPr>
              <w:lastRenderedPageBreak/>
              <w:t>4.</w:t>
            </w:r>
          </w:p>
        </w:tc>
        <w:tc>
          <w:tcPr>
            <w:tcW w:w="966" w:type="dxa"/>
          </w:tcPr>
          <w:p w14:paraId="48337A4B" w14:textId="77777777" w:rsidR="00511094" w:rsidRDefault="00511094" w:rsidP="00A559C8">
            <w:pPr>
              <w:rPr>
                <w:szCs w:val="24"/>
                <w:rtl/>
              </w:rPr>
            </w:pPr>
          </w:p>
        </w:tc>
        <w:tc>
          <w:tcPr>
            <w:tcW w:w="1134" w:type="dxa"/>
          </w:tcPr>
          <w:p w14:paraId="48337A4C" w14:textId="77777777" w:rsidR="00511094" w:rsidRDefault="00511094" w:rsidP="00A559C8">
            <w:pPr>
              <w:rPr>
                <w:szCs w:val="24"/>
                <w:rtl/>
              </w:rPr>
            </w:pPr>
            <w:r>
              <w:rPr>
                <w:rFonts w:hint="cs"/>
                <w:szCs w:val="24"/>
                <w:rtl/>
              </w:rPr>
              <w:t>8.3.5.1</w:t>
            </w:r>
          </w:p>
        </w:tc>
        <w:tc>
          <w:tcPr>
            <w:tcW w:w="3544" w:type="dxa"/>
          </w:tcPr>
          <w:p w14:paraId="48337A4D" w14:textId="77777777" w:rsidR="00511094" w:rsidRPr="00511094" w:rsidRDefault="00511094" w:rsidP="00511094">
            <w:pPr>
              <w:pStyle w:val="xmsonormal"/>
              <w:rPr>
                <w:rFonts w:cs="David"/>
              </w:rPr>
            </w:pPr>
            <w:r w:rsidRPr="00511094">
              <w:rPr>
                <w:rFonts w:cs="David"/>
              </w:rPr>
              <w:t>If an Israeli company test/demonstrate a project which is based on technology from another country (EU Member State), how will the scoring be affected?</w:t>
            </w:r>
          </w:p>
          <w:p w14:paraId="48337A4E" w14:textId="77777777" w:rsidR="00511094" w:rsidRPr="00511094" w:rsidRDefault="00511094" w:rsidP="00A559C8">
            <w:pPr>
              <w:rPr>
                <w:szCs w:val="24"/>
                <w:rtl/>
              </w:rPr>
            </w:pPr>
          </w:p>
        </w:tc>
        <w:tc>
          <w:tcPr>
            <w:tcW w:w="3119" w:type="dxa"/>
          </w:tcPr>
          <w:p w14:paraId="48337A4F" w14:textId="77777777" w:rsidR="00511094" w:rsidRPr="009F7E48" w:rsidRDefault="00511094" w:rsidP="00A559C8">
            <w:pPr>
              <w:rPr>
                <w:szCs w:val="24"/>
                <w:rtl/>
              </w:rPr>
            </w:pPr>
          </w:p>
        </w:tc>
      </w:tr>
      <w:tr w:rsidR="00511094" w:rsidRPr="00511094" w14:paraId="48337A5A" w14:textId="77777777" w:rsidTr="0091679B">
        <w:tc>
          <w:tcPr>
            <w:tcW w:w="1176" w:type="dxa"/>
          </w:tcPr>
          <w:p w14:paraId="48337A51" w14:textId="77777777" w:rsidR="00511094" w:rsidRDefault="00511094" w:rsidP="00A559C8">
            <w:pPr>
              <w:rPr>
                <w:szCs w:val="24"/>
                <w:rtl/>
              </w:rPr>
            </w:pPr>
            <w:r>
              <w:rPr>
                <w:rFonts w:hint="cs"/>
                <w:szCs w:val="24"/>
                <w:rtl/>
              </w:rPr>
              <w:t>5.</w:t>
            </w:r>
          </w:p>
        </w:tc>
        <w:tc>
          <w:tcPr>
            <w:tcW w:w="966" w:type="dxa"/>
          </w:tcPr>
          <w:p w14:paraId="48337A52" w14:textId="77777777" w:rsidR="00511094" w:rsidRDefault="00511094" w:rsidP="00A559C8">
            <w:pPr>
              <w:rPr>
                <w:szCs w:val="24"/>
                <w:rtl/>
              </w:rPr>
            </w:pPr>
          </w:p>
        </w:tc>
        <w:tc>
          <w:tcPr>
            <w:tcW w:w="1134" w:type="dxa"/>
          </w:tcPr>
          <w:p w14:paraId="48337A53" w14:textId="77777777" w:rsidR="00511094" w:rsidRDefault="00511094" w:rsidP="00A559C8">
            <w:pPr>
              <w:rPr>
                <w:szCs w:val="24"/>
                <w:rtl/>
              </w:rPr>
            </w:pPr>
          </w:p>
        </w:tc>
        <w:tc>
          <w:tcPr>
            <w:tcW w:w="3544" w:type="dxa"/>
          </w:tcPr>
          <w:p w14:paraId="48337A54" w14:textId="77777777" w:rsidR="00511094" w:rsidRPr="00511094" w:rsidRDefault="00511094" w:rsidP="00511094">
            <w:pPr>
              <w:numPr>
                <w:ilvl w:val="0"/>
                <w:numId w:val="5"/>
              </w:numPr>
              <w:bidi w:val="0"/>
              <w:spacing w:before="100" w:beforeAutospacing="1" w:after="100" w:afterAutospacing="1"/>
              <w:rPr>
                <w:szCs w:val="24"/>
              </w:rPr>
            </w:pPr>
            <w:r w:rsidRPr="00511094">
              <w:rPr>
                <w:szCs w:val="24"/>
              </w:rPr>
              <w:t>If the implementation of a project depends on governmental or other permits, must these permits be issued at the time of the submission of the application?</w:t>
            </w:r>
          </w:p>
          <w:p w14:paraId="48337A55" w14:textId="77777777" w:rsidR="00511094" w:rsidRPr="00511094" w:rsidRDefault="00511094" w:rsidP="00511094">
            <w:pPr>
              <w:numPr>
                <w:ilvl w:val="0"/>
                <w:numId w:val="5"/>
              </w:numPr>
              <w:bidi w:val="0"/>
              <w:spacing w:before="100" w:beforeAutospacing="1" w:after="100" w:afterAutospacing="1"/>
              <w:rPr>
                <w:szCs w:val="24"/>
              </w:rPr>
            </w:pPr>
            <w:r w:rsidRPr="00511094">
              <w:rPr>
                <w:szCs w:val="24"/>
              </w:rPr>
              <w:t>Must co-financing be proven at the time of the application or can it be secured at the time of signing the contract?</w:t>
            </w:r>
          </w:p>
          <w:p w14:paraId="48337A56" w14:textId="77777777" w:rsidR="00511094" w:rsidRPr="00511094" w:rsidRDefault="00511094" w:rsidP="00A559C8">
            <w:pPr>
              <w:rPr>
                <w:szCs w:val="24"/>
                <w:rtl/>
              </w:rPr>
            </w:pPr>
          </w:p>
        </w:tc>
        <w:tc>
          <w:tcPr>
            <w:tcW w:w="3119" w:type="dxa"/>
          </w:tcPr>
          <w:p w14:paraId="48337A57" w14:textId="77777777" w:rsidR="0070402F" w:rsidRPr="00F21898" w:rsidRDefault="0070402F" w:rsidP="00901837">
            <w:pPr>
              <w:pStyle w:val="ac"/>
              <w:numPr>
                <w:ilvl w:val="0"/>
                <w:numId w:val="6"/>
              </w:numPr>
              <w:rPr>
                <w:szCs w:val="24"/>
              </w:rPr>
            </w:pPr>
            <w:r w:rsidRPr="00F21898">
              <w:rPr>
                <w:rFonts w:hint="cs"/>
                <w:szCs w:val="24"/>
                <w:rtl/>
              </w:rPr>
              <w:t>סעיף 8.2.2 מפרט את אמות המידה. סעיף החדשנות, בוחן את החדשנות המוצעת לפרויקט הנוכחי. ידע קיים קודם אינו זוכה לניקוד בסעיף החדשנות. אופן הניקוד מתואר במדויק במסמכי המכרז.</w:t>
            </w:r>
          </w:p>
          <w:p w14:paraId="48337A58" w14:textId="77777777" w:rsidR="00511094" w:rsidRPr="00F21898" w:rsidRDefault="0070402F" w:rsidP="00901837">
            <w:pPr>
              <w:pStyle w:val="ac"/>
              <w:numPr>
                <w:ilvl w:val="0"/>
                <w:numId w:val="6"/>
              </w:numPr>
              <w:rPr>
                <w:szCs w:val="24"/>
              </w:rPr>
            </w:pPr>
            <w:r w:rsidRPr="00F21898">
              <w:rPr>
                <w:rFonts w:hint="cs"/>
                <w:szCs w:val="24"/>
                <w:rtl/>
              </w:rPr>
              <w:t xml:space="preserve"> אין צורך להציג אישורים מראש, אך יש צורך לפרט את האישורים הנדרשים, והשלב בו נמצא הליך האישור שלהם. מובן שמוכנות טובה יותר תשליך על סיכויי הפרויקט להצלחה, ולכן גם על אמות המידה המתאימות</w:t>
            </w:r>
          </w:p>
          <w:p w14:paraId="48337A59" w14:textId="77777777" w:rsidR="0091679B" w:rsidRPr="00F21898" w:rsidRDefault="0070402F" w:rsidP="0070402F">
            <w:pPr>
              <w:pStyle w:val="ac"/>
              <w:numPr>
                <w:ilvl w:val="0"/>
                <w:numId w:val="6"/>
              </w:numPr>
              <w:rPr>
                <w:szCs w:val="24"/>
                <w:rtl/>
              </w:rPr>
            </w:pPr>
            <w:r w:rsidRPr="00F21898">
              <w:rPr>
                <w:rFonts w:hint="cs"/>
                <w:szCs w:val="24"/>
                <w:rtl/>
              </w:rPr>
              <w:t>המימון</w:t>
            </w:r>
            <w:r w:rsidR="0091679B" w:rsidRPr="00F21898">
              <w:rPr>
                <w:rFonts w:hint="cs"/>
                <w:szCs w:val="24"/>
                <w:rtl/>
              </w:rPr>
              <w:t xml:space="preserve"> </w:t>
            </w:r>
            <w:r w:rsidR="00D37F9F" w:rsidRPr="00F21898">
              <w:rPr>
                <w:rFonts w:hint="cs"/>
                <w:szCs w:val="24"/>
                <w:rtl/>
              </w:rPr>
              <w:t>המשלים מטעם החברה</w:t>
            </w:r>
            <w:r w:rsidR="0091679B" w:rsidRPr="00F21898">
              <w:rPr>
                <w:rFonts w:hint="cs"/>
                <w:szCs w:val="24"/>
                <w:rtl/>
              </w:rPr>
              <w:t xml:space="preserve"> לא צריך להיסגר בזמן הגשת המכרז</w:t>
            </w:r>
            <w:r w:rsidRPr="00F21898">
              <w:rPr>
                <w:rFonts w:hint="cs"/>
                <w:szCs w:val="24"/>
                <w:rtl/>
              </w:rPr>
              <w:t>, אולם אם יש וודאות בהשגתו, זה יתרון, שרצוי להציג.</w:t>
            </w:r>
          </w:p>
        </w:tc>
      </w:tr>
      <w:tr w:rsidR="00511094" w:rsidRPr="00511094" w14:paraId="48337A63" w14:textId="77777777" w:rsidTr="0091679B">
        <w:tc>
          <w:tcPr>
            <w:tcW w:w="1176" w:type="dxa"/>
          </w:tcPr>
          <w:p w14:paraId="48337A5B" w14:textId="77777777" w:rsidR="00511094" w:rsidRDefault="00511094" w:rsidP="00A559C8">
            <w:pPr>
              <w:rPr>
                <w:szCs w:val="24"/>
                <w:rtl/>
              </w:rPr>
            </w:pPr>
            <w:r>
              <w:rPr>
                <w:rFonts w:hint="cs"/>
                <w:szCs w:val="24"/>
                <w:rtl/>
              </w:rPr>
              <w:t>6.</w:t>
            </w:r>
          </w:p>
        </w:tc>
        <w:tc>
          <w:tcPr>
            <w:tcW w:w="966" w:type="dxa"/>
          </w:tcPr>
          <w:p w14:paraId="48337A5C" w14:textId="77777777" w:rsidR="00511094" w:rsidRDefault="00511094" w:rsidP="00A559C8">
            <w:pPr>
              <w:rPr>
                <w:szCs w:val="24"/>
                <w:rtl/>
              </w:rPr>
            </w:pPr>
          </w:p>
        </w:tc>
        <w:tc>
          <w:tcPr>
            <w:tcW w:w="1134" w:type="dxa"/>
          </w:tcPr>
          <w:p w14:paraId="48337A5D" w14:textId="77777777" w:rsidR="00511094" w:rsidRDefault="00511094" w:rsidP="00A559C8">
            <w:pPr>
              <w:rPr>
                <w:szCs w:val="24"/>
                <w:rtl/>
              </w:rPr>
            </w:pPr>
            <w:r>
              <w:rPr>
                <w:rFonts w:hint="cs"/>
                <w:szCs w:val="24"/>
                <w:rtl/>
              </w:rPr>
              <w:t>8.2.2</w:t>
            </w:r>
          </w:p>
        </w:tc>
        <w:tc>
          <w:tcPr>
            <w:tcW w:w="3544" w:type="dxa"/>
          </w:tcPr>
          <w:p w14:paraId="48337A5E" w14:textId="77777777" w:rsidR="00511094" w:rsidRDefault="00511094" w:rsidP="00511094">
            <w:pPr>
              <w:pStyle w:val="NormalWeb"/>
              <w:rPr>
                <w:rFonts w:ascii="Calibri" w:hAnsi="Calibri"/>
                <w:color w:val="000000"/>
              </w:rPr>
            </w:pPr>
            <w:r>
              <w:rPr>
                <w:rFonts w:ascii="Calibri" w:hAnsi="Calibri"/>
                <w:color w:val="000000"/>
              </w:rPr>
              <w:t xml:space="preserve">According to this clause, it says that the funding is intended for projects with TRL 2 - 4, possibly also 5 ("validation in relevant environment"). </w:t>
            </w:r>
          </w:p>
          <w:p w14:paraId="48337A5F" w14:textId="77777777" w:rsidR="00511094" w:rsidRDefault="00511094" w:rsidP="00F21898">
            <w:pPr>
              <w:pStyle w:val="NormalWeb"/>
              <w:rPr>
                <w:rFonts w:ascii="Calibri" w:hAnsi="Calibri"/>
                <w:color w:val="000000"/>
              </w:rPr>
            </w:pPr>
            <w:r>
              <w:rPr>
                <w:rFonts w:ascii="Calibri" w:hAnsi="Calibri"/>
                <w:color w:val="000000"/>
              </w:rPr>
              <w:t>My questions I intend to validate our technology (electric road system) on a real stretch of road, which could either be closed (e.g. industrial area) or open for other traffic (non-urban road). Does this count as TRL 5?</w:t>
            </w:r>
          </w:p>
          <w:p w14:paraId="48337A60" w14:textId="77777777" w:rsidR="00511094" w:rsidRDefault="00511094" w:rsidP="00A559C8">
            <w:pPr>
              <w:rPr>
                <w:szCs w:val="24"/>
                <w:rtl/>
              </w:rPr>
            </w:pPr>
          </w:p>
        </w:tc>
        <w:tc>
          <w:tcPr>
            <w:tcW w:w="3119" w:type="dxa"/>
          </w:tcPr>
          <w:p w14:paraId="48337A61" w14:textId="77777777" w:rsidR="00462E17" w:rsidRPr="00F21898" w:rsidRDefault="00462E17" w:rsidP="00462E17">
            <w:pPr>
              <w:rPr>
                <w:rFonts w:ascii="David" w:hAnsi="David"/>
                <w:color w:val="000000"/>
                <w:szCs w:val="24"/>
                <w:rtl/>
              </w:rPr>
            </w:pPr>
            <w:r w:rsidRPr="00F21898">
              <w:rPr>
                <w:rFonts w:ascii="David" w:hAnsi="David" w:hint="cs"/>
                <w:szCs w:val="24"/>
                <w:rtl/>
              </w:rPr>
              <w:t xml:space="preserve">ראה סעיף 8.2.2 אמת מידה ראשית. </w:t>
            </w:r>
          </w:p>
          <w:p w14:paraId="48337A62" w14:textId="77777777" w:rsidR="00511094" w:rsidRPr="00F21898" w:rsidRDefault="00462E17" w:rsidP="00462E17">
            <w:pPr>
              <w:rPr>
                <w:szCs w:val="24"/>
                <w:rtl/>
              </w:rPr>
            </w:pPr>
            <w:r w:rsidRPr="00F21898">
              <w:rPr>
                <w:rFonts w:ascii="David" w:hAnsi="David" w:hint="cs"/>
                <w:color w:val="000000"/>
                <w:szCs w:val="24"/>
                <w:rtl/>
              </w:rPr>
              <w:t>נראה כי הטכנולוגיה אותה אתם מציעים נמצאת בשלבים 5 ומעלה ומתאימה יותר למכרז חלוץ והדגמה</w:t>
            </w:r>
            <w:r w:rsidR="0070402F" w:rsidRPr="00F21898">
              <w:rPr>
                <w:rFonts w:hint="cs"/>
                <w:szCs w:val="24"/>
                <w:rtl/>
              </w:rPr>
              <w:t>.</w:t>
            </w:r>
          </w:p>
        </w:tc>
      </w:tr>
      <w:tr w:rsidR="00114A09" w:rsidRPr="00511094" w14:paraId="48337A69" w14:textId="77777777" w:rsidTr="0091679B">
        <w:tc>
          <w:tcPr>
            <w:tcW w:w="1176" w:type="dxa"/>
          </w:tcPr>
          <w:p w14:paraId="48337A64" w14:textId="77777777" w:rsidR="00114A09" w:rsidRDefault="00114A09" w:rsidP="00A559C8">
            <w:pPr>
              <w:rPr>
                <w:szCs w:val="24"/>
                <w:rtl/>
              </w:rPr>
            </w:pPr>
            <w:r>
              <w:rPr>
                <w:rFonts w:hint="cs"/>
                <w:szCs w:val="24"/>
                <w:rtl/>
              </w:rPr>
              <w:lastRenderedPageBreak/>
              <w:t>7.</w:t>
            </w:r>
          </w:p>
        </w:tc>
        <w:tc>
          <w:tcPr>
            <w:tcW w:w="966" w:type="dxa"/>
          </w:tcPr>
          <w:p w14:paraId="48337A65" w14:textId="77777777" w:rsidR="00114A09" w:rsidRDefault="00114A09" w:rsidP="00A559C8">
            <w:pPr>
              <w:rPr>
                <w:szCs w:val="24"/>
                <w:rtl/>
              </w:rPr>
            </w:pPr>
          </w:p>
        </w:tc>
        <w:tc>
          <w:tcPr>
            <w:tcW w:w="1134" w:type="dxa"/>
          </w:tcPr>
          <w:p w14:paraId="48337A66" w14:textId="77777777" w:rsidR="00114A09" w:rsidRDefault="00114A09" w:rsidP="00A559C8">
            <w:pPr>
              <w:rPr>
                <w:szCs w:val="24"/>
                <w:rtl/>
              </w:rPr>
            </w:pPr>
          </w:p>
        </w:tc>
        <w:tc>
          <w:tcPr>
            <w:tcW w:w="3544" w:type="dxa"/>
          </w:tcPr>
          <w:p w14:paraId="48337A67" w14:textId="77777777" w:rsidR="00114A09" w:rsidRDefault="00114A09" w:rsidP="00F21898">
            <w:pPr>
              <w:pStyle w:val="NormalWeb"/>
              <w:bidi/>
              <w:rPr>
                <w:rFonts w:ascii="Calibri" w:hAnsi="Calibri"/>
                <w:color w:val="000000"/>
                <w:rtl/>
              </w:rPr>
            </w:pPr>
            <w:r>
              <w:rPr>
                <w:rFonts w:ascii="Calibri" w:hAnsi="Calibri" w:hint="cs"/>
                <w:color w:val="000000"/>
                <w:rtl/>
              </w:rPr>
              <w:t>(נשאלה בכנס מציעים שנערך ב-26.4.2018). האם ניתן לכלול בתקציב חומרים מתכלים?</w:t>
            </w:r>
          </w:p>
        </w:tc>
        <w:tc>
          <w:tcPr>
            <w:tcW w:w="3119" w:type="dxa"/>
          </w:tcPr>
          <w:p w14:paraId="48337A68" w14:textId="77777777" w:rsidR="00114A09" w:rsidRDefault="00114A09" w:rsidP="00462E17">
            <w:pPr>
              <w:rPr>
                <w:rFonts w:ascii="David" w:hAnsi="David"/>
                <w:szCs w:val="24"/>
                <w:rtl/>
              </w:rPr>
            </w:pPr>
            <w:r>
              <w:rPr>
                <w:rFonts w:ascii="David" w:hAnsi="David" w:hint="cs"/>
                <w:szCs w:val="24"/>
                <w:rtl/>
              </w:rPr>
              <w:t>כן.</w:t>
            </w:r>
          </w:p>
        </w:tc>
      </w:tr>
    </w:tbl>
    <w:p w14:paraId="48337A6A" w14:textId="77777777" w:rsidR="00A45214" w:rsidRPr="00511094" w:rsidRDefault="00A45214" w:rsidP="00A45214">
      <w:pPr>
        <w:rPr>
          <w:rFonts w:asciiTheme="minorHAnsi" w:eastAsiaTheme="minorHAnsi" w:hAnsiTheme="minorHAnsi"/>
          <w:szCs w:val="24"/>
          <w:rtl/>
        </w:rPr>
      </w:pPr>
    </w:p>
    <w:p w14:paraId="48337A6B" w14:textId="77777777" w:rsidR="008675F8" w:rsidRPr="00511094" w:rsidRDefault="008675F8">
      <w:pPr>
        <w:jc w:val="both"/>
        <w:rPr>
          <w:rFonts w:asciiTheme="minorHAnsi" w:eastAsiaTheme="minorHAnsi" w:hAnsiTheme="minorHAnsi"/>
          <w:szCs w:val="24"/>
          <w:rtl/>
        </w:rPr>
      </w:pPr>
    </w:p>
    <w:p w14:paraId="48337A6C" w14:textId="77777777" w:rsidR="00EB319A" w:rsidRPr="00511094" w:rsidRDefault="00EB319A" w:rsidP="00EB319A">
      <w:pPr>
        <w:jc w:val="both"/>
        <w:rPr>
          <w:rFonts w:asciiTheme="minorHAnsi" w:eastAsiaTheme="minorHAnsi" w:hAnsiTheme="minorHAnsi"/>
          <w:szCs w:val="24"/>
        </w:rPr>
      </w:pPr>
    </w:p>
    <w:p w14:paraId="48337A6D" w14:textId="77777777" w:rsidR="00EB319A" w:rsidRPr="00511094" w:rsidRDefault="00EB319A">
      <w:pPr>
        <w:jc w:val="both"/>
        <w:rPr>
          <w:rFonts w:asciiTheme="minorHAnsi" w:eastAsiaTheme="minorHAnsi" w:hAnsiTheme="minorHAnsi"/>
          <w:szCs w:val="24"/>
          <w:rtl/>
        </w:rPr>
      </w:pPr>
    </w:p>
    <w:p w14:paraId="48337A6E" w14:textId="77777777" w:rsidR="001858F8" w:rsidRPr="00511094" w:rsidRDefault="001858F8" w:rsidP="00144716">
      <w:pPr>
        <w:tabs>
          <w:tab w:val="center" w:pos="6752"/>
        </w:tabs>
        <w:jc w:val="both"/>
        <w:rPr>
          <w:rFonts w:asciiTheme="minorHAnsi" w:eastAsiaTheme="minorHAnsi" w:hAnsiTheme="minorHAnsi"/>
          <w:szCs w:val="24"/>
          <w:rtl/>
        </w:rPr>
      </w:pPr>
    </w:p>
    <w:p w14:paraId="48337A6F" w14:textId="77777777" w:rsidR="0021366F" w:rsidRPr="00511094" w:rsidRDefault="00446615" w:rsidP="00A45214">
      <w:pPr>
        <w:tabs>
          <w:tab w:val="center" w:pos="7880"/>
        </w:tabs>
        <w:rPr>
          <w:rFonts w:asciiTheme="minorHAnsi" w:eastAsiaTheme="minorHAnsi" w:hAnsiTheme="minorHAnsi"/>
          <w:szCs w:val="24"/>
          <w:rtl/>
        </w:rPr>
      </w:pPr>
      <w:r w:rsidRPr="00511094">
        <w:rPr>
          <w:rFonts w:asciiTheme="minorHAnsi" w:eastAsiaTheme="minorHAnsi" w:hAnsiTheme="minorHAnsi" w:hint="cs"/>
          <w:szCs w:val="24"/>
          <w:rtl/>
        </w:rPr>
        <w:tab/>
      </w:r>
    </w:p>
    <w:p w14:paraId="48337A70" w14:textId="77777777" w:rsidR="0021366F" w:rsidRPr="00511094" w:rsidRDefault="0021366F" w:rsidP="0021366F">
      <w:pPr>
        <w:tabs>
          <w:tab w:val="center" w:pos="7880"/>
        </w:tabs>
        <w:rPr>
          <w:rFonts w:asciiTheme="minorHAnsi" w:eastAsiaTheme="minorHAnsi" w:hAnsiTheme="minorHAnsi"/>
          <w:szCs w:val="24"/>
          <w:rtl/>
        </w:rPr>
      </w:pPr>
    </w:p>
    <w:p w14:paraId="48337A71" w14:textId="77777777" w:rsidR="00446615" w:rsidRPr="00511094" w:rsidRDefault="00446615" w:rsidP="0021366F">
      <w:pPr>
        <w:tabs>
          <w:tab w:val="center" w:pos="7880"/>
        </w:tabs>
        <w:rPr>
          <w:rFonts w:asciiTheme="minorHAnsi" w:eastAsiaTheme="minorHAnsi" w:hAnsiTheme="minorHAnsi"/>
          <w:szCs w:val="24"/>
          <w:rtl/>
        </w:rPr>
      </w:pPr>
      <w:r w:rsidRPr="00511094">
        <w:rPr>
          <w:rFonts w:asciiTheme="minorHAnsi" w:eastAsiaTheme="minorHAnsi" w:hAnsiTheme="minorHAnsi" w:hint="cs"/>
          <w:szCs w:val="24"/>
          <w:rtl/>
        </w:rPr>
        <w:t xml:space="preserve">                                                                  </w:t>
      </w:r>
      <w:r w:rsidR="0021366F" w:rsidRPr="00511094">
        <w:rPr>
          <w:rFonts w:asciiTheme="minorHAnsi" w:eastAsiaTheme="minorHAnsi" w:hAnsiTheme="minorHAnsi" w:hint="cs"/>
          <w:szCs w:val="24"/>
          <w:rtl/>
        </w:rPr>
        <w:tab/>
      </w:r>
      <w:r w:rsidRPr="00511094">
        <w:rPr>
          <w:rFonts w:asciiTheme="minorHAnsi" w:eastAsiaTheme="minorHAnsi" w:hAnsiTheme="minorHAnsi" w:hint="cs"/>
          <w:szCs w:val="24"/>
          <w:rtl/>
        </w:rPr>
        <w:t xml:space="preserve">                  </w:t>
      </w:r>
      <w:r w:rsidR="0021366F" w:rsidRPr="00511094">
        <w:rPr>
          <w:rFonts w:asciiTheme="minorHAnsi" w:eastAsiaTheme="minorHAnsi" w:hAnsiTheme="minorHAnsi" w:hint="cs"/>
          <w:szCs w:val="24"/>
          <w:rtl/>
        </w:rPr>
        <w:t xml:space="preserve">  </w:t>
      </w:r>
      <w:r w:rsidRPr="00511094">
        <w:rPr>
          <w:rFonts w:asciiTheme="minorHAnsi" w:eastAsiaTheme="minorHAnsi" w:hAnsiTheme="minorHAnsi" w:hint="cs"/>
          <w:szCs w:val="24"/>
          <w:rtl/>
        </w:rPr>
        <w:t xml:space="preserve"> </w:t>
      </w:r>
    </w:p>
    <w:p w14:paraId="48337A72" w14:textId="77777777" w:rsidR="00740D98" w:rsidRPr="00511094" w:rsidRDefault="00446615" w:rsidP="00F41029">
      <w:pPr>
        <w:tabs>
          <w:tab w:val="left" w:pos="1413"/>
        </w:tabs>
        <w:jc w:val="both"/>
        <w:rPr>
          <w:rFonts w:asciiTheme="minorHAnsi" w:eastAsiaTheme="minorHAnsi" w:hAnsiTheme="minorHAnsi"/>
          <w:szCs w:val="24"/>
          <w:rtl/>
        </w:rPr>
      </w:pPr>
      <w:r w:rsidRPr="00511094">
        <w:rPr>
          <w:rFonts w:asciiTheme="minorHAnsi" w:eastAsiaTheme="minorHAnsi" w:hAnsiTheme="minorHAnsi" w:hint="cs"/>
          <w:szCs w:val="24"/>
          <w:rtl/>
        </w:rPr>
        <w:t xml:space="preserve">                                                                                               </w:t>
      </w:r>
      <w:r w:rsidRPr="00511094">
        <w:rPr>
          <w:rFonts w:asciiTheme="minorHAnsi" w:eastAsiaTheme="minorHAnsi" w:hAnsiTheme="minorHAnsi" w:hint="cs"/>
          <w:szCs w:val="24"/>
          <w:rtl/>
        </w:rPr>
        <w:tab/>
        <w:t xml:space="preserve">  </w:t>
      </w:r>
      <w:r w:rsidRPr="00511094">
        <w:rPr>
          <w:rFonts w:asciiTheme="minorHAnsi" w:eastAsiaTheme="minorHAnsi" w:hAnsiTheme="minorHAnsi" w:hint="cs"/>
          <w:szCs w:val="24"/>
          <w:rtl/>
        </w:rPr>
        <w:tab/>
        <w:t xml:space="preserve">         </w:t>
      </w:r>
    </w:p>
    <w:p w14:paraId="48337A73" w14:textId="77777777" w:rsidR="004507AE" w:rsidRPr="00F21898" w:rsidRDefault="004507AE" w:rsidP="00F21898">
      <w:pPr>
        <w:pStyle w:val="2"/>
        <w:ind w:left="736" w:hanging="709"/>
        <w:jc w:val="left"/>
        <w:rPr>
          <w:rFonts w:asciiTheme="minorHAnsi" w:eastAsiaTheme="minorHAnsi" w:hAnsiTheme="minorHAnsi"/>
          <w:b w:val="0"/>
          <w:bCs w:val="0"/>
          <w:szCs w:val="24"/>
        </w:rPr>
      </w:pPr>
    </w:p>
    <w:sectPr w:rsidR="004507AE" w:rsidRPr="00F21898"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337A76" w14:textId="77777777" w:rsidR="00B00813" w:rsidRDefault="00B00813">
      <w:r>
        <w:separator/>
      </w:r>
    </w:p>
  </w:endnote>
  <w:endnote w:type="continuationSeparator" w:id="0">
    <w:p w14:paraId="48337A77" w14:textId="77777777" w:rsidR="00B00813" w:rsidRDefault="00B008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337A7B"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48337A7C" w14:textId="77777777"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48337A85" wp14:editId="48337A86">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8337A7D" w14:textId="77777777"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337A81" w14:textId="77777777"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48337A88" wp14:editId="48337A89">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48337A82" w14:textId="77777777"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8337A83" w14:textId="77777777" w:rsidR="00B32229" w:rsidRPr="000517C4" w:rsidRDefault="00B32229" w:rsidP="00446615">
    <w:pPr>
      <w:pBdr>
        <w:top w:val="single" w:sz="6" w:space="1" w:color="auto"/>
      </w:pBdr>
      <w:jc w:val="center"/>
      <w:rPr>
        <w:sz w:val="26"/>
        <w:rtl/>
      </w:rPr>
    </w:pPr>
  </w:p>
  <w:p w14:paraId="48337A84" w14:textId="77777777"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337A74" w14:textId="77777777" w:rsidR="00B00813" w:rsidRDefault="00B00813">
      <w:r>
        <w:separator/>
      </w:r>
    </w:p>
  </w:footnote>
  <w:footnote w:type="continuationSeparator" w:id="0">
    <w:p w14:paraId="48337A75" w14:textId="77777777" w:rsidR="00B00813" w:rsidRDefault="00B008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337A78"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337A79"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87DA1" w:rsidRPr="00A87DA1">
          <w:rPr>
            <w:rFonts w:cs="Calibri"/>
            <w:b/>
            <w:bCs/>
            <w:noProof/>
            <w:rtl/>
            <w:lang w:val="he-IL"/>
          </w:rPr>
          <w:t>2</w:t>
        </w:r>
        <w:r w:rsidRPr="00D3749A">
          <w:rPr>
            <w:b/>
            <w:bCs/>
          </w:rPr>
          <w:fldChar w:fldCharType="end"/>
        </w:r>
        <w:r w:rsidRPr="00D3749A">
          <w:rPr>
            <w:rFonts w:hint="cs"/>
            <w:b/>
            <w:bCs/>
            <w:rtl/>
          </w:rPr>
          <w:t xml:space="preserve"> -</w:t>
        </w:r>
      </w:sdtContent>
    </w:sdt>
  </w:p>
  <w:p w14:paraId="48337A7A"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337A7E" w14:textId="77777777" w:rsidR="00B32229" w:rsidRDefault="00A87DA1" w:rsidP="00EA4FBF">
    <w:pPr>
      <w:pStyle w:val="a3"/>
      <w:spacing w:line="276" w:lineRule="auto"/>
      <w:jc w:val="center"/>
      <w:rPr>
        <w:b/>
        <w:bCs/>
        <w:noProof/>
        <w:szCs w:val="40"/>
        <w:rtl/>
      </w:rPr>
    </w:pPr>
    <w:r>
      <w:rPr>
        <w:rFonts w:cs="Times New Roman"/>
        <w:rtl/>
      </w:rPr>
      <w:object w:dxaOrig="1440" w:dyaOrig="1440" w14:anchorId="48337A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586527817" r:id="rId2"/>
      </w:object>
    </w:r>
    <w:r w:rsidR="00B32229">
      <w:rPr>
        <w:rFonts w:hint="cs"/>
        <w:b/>
        <w:bCs/>
        <w:noProof/>
        <w:szCs w:val="40"/>
        <w:rtl/>
      </w:rPr>
      <w:t xml:space="preserve"> </w:t>
    </w:r>
  </w:p>
  <w:p w14:paraId="48337A7F" w14:textId="77777777"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48337A80" w14:textId="77777777" w:rsidR="00B32229" w:rsidRDefault="00B32229" w:rsidP="00EA4FBF">
    <w:pPr>
      <w:pStyle w:val="a3"/>
      <w:tabs>
        <w:tab w:val="left" w:pos="2447"/>
      </w:tabs>
      <w:spacing w:line="276" w:lineRule="auto"/>
      <w:jc w:val="center"/>
      <w:rPr>
        <w:szCs w:val="32"/>
        <w:rtl/>
      </w:rPr>
    </w:pPr>
    <w:r>
      <w:rPr>
        <w:rFonts w:hint="cs"/>
        <w:b/>
        <w:bCs/>
        <w:szCs w:val="32"/>
        <w:rtl/>
      </w:rPr>
      <w:t xml:space="preserve">    משרד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61030096"/>
    <w:multiLevelType w:val="hybridMultilevel"/>
    <w:tmpl w:val="4F748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9AB74A7"/>
    <w:multiLevelType w:val="multilevel"/>
    <w:tmpl w:val="12F0E8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num>
  <w:num w:numId="2">
    <w:abstractNumId w:val="2"/>
  </w:num>
  <w:num w:numId="3">
    <w:abstractNumId w:val="0"/>
  </w:num>
  <w:num w:numId="4">
    <w:abstractNumId w:val="1"/>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29C1"/>
    <w:rsid w:val="000C47C5"/>
    <w:rsid w:val="000F0C8E"/>
    <w:rsid w:val="00114A09"/>
    <w:rsid w:val="00131922"/>
    <w:rsid w:val="00144716"/>
    <w:rsid w:val="00146B99"/>
    <w:rsid w:val="001617C9"/>
    <w:rsid w:val="0017733A"/>
    <w:rsid w:val="001858F8"/>
    <w:rsid w:val="001A0660"/>
    <w:rsid w:val="001A0FEB"/>
    <w:rsid w:val="001B2F89"/>
    <w:rsid w:val="001E6F0E"/>
    <w:rsid w:val="0021366F"/>
    <w:rsid w:val="002203EE"/>
    <w:rsid w:val="00222968"/>
    <w:rsid w:val="00223E43"/>
    <w:rsid w:val="0022754A"/>
    <w:rsid w:val="002A5741"/>
    <w:rsid w:val="002D3504"/>
    <w:rsid w:val="00304377"/>
    <w:rsid w:val="00311B81"/>
    <w:rsid w:val="00321798"/>
    <w:rsid w:val="00340E66"/>
    <w:rsid w:val="00366972"/>
    <w:rsid w:val="003A30BD"/>
    <w:rsid w:val="003F4EE4"/>
    <w:rsid w:val="00446615"/>
    <w:rsid w:val="004507AE"/>
    <w:rsid w:val="00457790"/>
    <w:rsid w:val="00462E17"/>
    <w:rsid w:val="00463F58"/>
    <w:rsid w:val="0047091B"/>
    <w:rsid w:val="004B49E7"/>
    <w:rsid w:val="004B5ED3"/>
    <w:rsid w:val="004E70E4"/>
    <w:rsid w:val="00511094"/>
    <w:rsid w:val="00524880"/>
    <w:rsid w:val="00533FCA"/>
    <w:rsid w:val="0054114E"/>
    <w:rsid w:val="0054428A"/>
    <w:rsid w:val="00572795"/>
    <w:rsid w:val="00581672"/>
    <w:rsid w:val="00591B94"/>
    <w:rsid w:val="005A0DC2"/>
    <w:rsid w:val="005D5135"/>
    <w:rsid w:val="005E5E77"/>
    <w:rsid w:val="005F7075"/>
    <w:rsid w:val="00610303"/>
    <w:rsid w:val="00611DDB"/>
    <w:rsid w:val="00624679"/>
    <w:rsid w:val="006426A9"/>
    <w:rsid w:val="006500F2"/>
    <w:rsid w:val="00660C52"/>
    <w:rsid w:val="006B7F74"/>
    <w:rsid w:val="006C2C32"/>
    <w:rsid w:val="006D1D4C"/>
    <w:rsid w:val="006E72C5"/>
    <w:rsid w:val="0070402F"/>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01837"/>
    <w:rsid w:val="00911C83"/>
    <w:rsid w:val="0091679B"/>
    <w:rsid w:val="00924837"/>
    <w:rsid w:val="009417FB"/>
    <w:rsid w:val="00941814"/>
    <w:rsid w:val="00956911"/>
    <w:rsid w:val="00964B15"/>
    <w:rsid w:val="00974A41"/>
    <w:rsid w:val="009C1E95"/>
    <w:rsid w:val="009F15A0"/>
    <w:rsid w:val="009F25EB"/>
    <w:rsid w:val="00A0165F"/>
    <w:rsid w:val="00A107E7"/>
    <w:rsid w:val="00A16928"/>
    <w:rsid w:val="00A45214"/>
    <w:rsid w:val="00A63F7A"/>
    <w:rsid w:val="00A87DA1"/>
    <w:rsid w:val="00A94E1B"/>
    <w:rsid w:val="00A96C51"/>
    <w:rsid w:val="00A977B7"/>
    <w:rsid w:val="00AD6F36"/>
    <w:rsid w:val="00AE59BD"/>
    <w:rsid w:val="00AF211F"/>
    <w:rsid w:val="00B00813"/>
    <w:rsid w:val="00B10A9E"/>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37F9F"/>
    <w:rsid w:val="00D63F61"/>
    <w:rsid w:val="00D732B0"/>
    <w:rsid w:val="00DD792B"/>
    <w:rsid w:val="00DE05FC"/>
    <w:rsid w:val="00E001A4"/>
    <w:rsid w:val="00E12FE5"/>
    <w:rsid w:val="00E30699"/>
    <w:rsid w:val="00E6227F"/>
    <w:rsid w:val="00E90583"/>
    <w:rsid w:val="00E923C6"/>
    <w:rsid w:val="00EA4FBF"/>
    <w:rsid w:val="00EB319A"/>
    <w:rsid w:val="00EC6CEF"/>
    <w:rsid w:val="00ED37B2"/>
    <w:rsid w:val="00F076B3"/>
    <w:rsid w:val="00F14C94"/>
    <w:rsid w:val="00F21898"/>
    <w:rsid w:val="00F41029"/>
    <w:rsid w:val="00F41F84"/>
    <w:rsid w:val="00F42907"/>
    <w:rsid w:val="00F4395A"/>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8337A1C"/>
  <w15:docId w15:val="{6BEF7D1C-BC5A-4B7F-A588-7372394EA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uiPriority w:val="59"/>
    <w:rsid w:val="00A4521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
    <w:uiPriority w:val="99"/>
    <w:rsid w:val="00511094"/>
    <w:pPr>
      <w:bidi w:val="0"/>
    </w:pPr>
    <w:rPr>
      <w:rFonts w:eastAsiaTheme="minorHAnsi" w:cs="Times New Roman"/>
      <w:szCs w:val="24"/>
    </w:rPr>
  </w:style>
  <w:style w:type="paragraph" w:styleId="NormalWeb">
    <w:name w:val="Normal (Web)"/>
    <w:basedOn w:val="a"/>
    <w:uiPriority w:val="99"/>
    <w:semiHidden/>
    <w:unhideWhenUsed/>
    <w:rsid w:val="00511094"/>
    <w:pPr>
      <w:bidi w:val="0"/>
    </w:pPr>
    <w:rPr>
      <w:rFonts w:eastAsiaTheme="minorHAnsi" w:cs="Times New Roman"/>
      <w:szCs w:val="24"/>
    </w:rPr>
  </w:style>
  <w:style w:type="paragraph" w:styleId="ac">
    <w:name w:val="List Paragraph"/>
    <w:basedOn w:val="a"/>
    <w:uiPriority w:val="34"/>
    <w:qFormat/>
    <w:rsid w:val="009167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858223">
      <w:bodyDiv w:val="1"/>
      <w:marLeft w:val="0"/>
      <w:marRight w:val="0"/>
      <w:marTop w:val="0"/>
      <w:marBottom w:val="0"/>
      <w:divBdr>
        <w:top w:val="none" w:sz="0" w:space="0" w:color="auto"/>
        <w:left w:val="none" w:sz="0" w:space="0" w:color="auto"/>
        <w:bottom w:val="none" w:sz="0" w:space="0" w:color="auto"/>
        <w:right w:val="none" w:sz="0" w:space="0" w:color="auto"/>
      </w:divBdr>
    </w:div>
    <w:div w:id="407463329">
      <w:bodyDiv w:val="1"/>
      <w:marLeft w:val="0"/>
      <w:marRight w:val="0"/>
      <w:marTop w:val="0"/>
      <w:marBottom w:val="0"/>
      <w:divBdr>
        <w:top w:val="none" w:sz="0" w:space="0" w:color="auto"/>
        <w:left w:val="none" w:sz="0" w:space="0" w:color="auto"/>
        <w:bottom w:val="none" w:sz="0" w:space="0" w:color="auto"/>
        <w:right w:val="none" w:sz="0" w:space="0" w:color="auto"/>
      </w:divBdr>
    </w:div>
    <w:div w:id="510947342">
      <w:bodyDiv w:val="1"/>
      <w:marLeft w:val="0"/>
      <w:marRight w:val="0"/>
      <w:marTop w:val="0"/>
      <w:marBottom w:val="0"/>
      <w:divBdr>
        <w:top w:val="none" w:sz="0" w:space="0" w:color="auto"/>
        <w:left w:val="none" w:sz="0" w:space="0" w:color="auto"/>
        <w:bottom w:val="none" w:sz="0" w:space="0" w:color="auto"/>
        <w:right w:val="none" w:sz="0" w:space="0" w:color="auto"/>
      </w:divBdr>
    </w:div>
    <w:div w:id="549461308">
      <w:bodyDiv w:val="1"/>
      <w:marLeft w:val="0"/>
      <w:marRight w:val="0"/>
      <w:marTop w:val="0"/>
      <w:marBottom w:val="0"/>
      <w:divBdr>
        <w:top w:val="none" w:sz="0" w:space="0" w:color="auto"/>
        <w:left w:val="none" w:sz="0" w:space="0" w:color="auto"/>
        <w:bottom w:val="none" w:sz="0" w:space="0" w:color="auto"/>
        <w:right w:val="none" w:sz="0" w:space="0" w:color="auto"/>
      </w:divBdr>
    </w:div>
    <w:div w:id="749811920">
      <w:bodyDiv w:val="1"/>
      <w:marLeft w:val="0"/>
      <w:marRight w:val="0"/>
      <w:marTop w:val="0"/>
      <w:marBottom w:val="0"/>
      <w:divBdr>
        <w:top w:val="none" w:sz="0" w:space="0" w:color="auto"/>
        <w:left w:val="none" w:sz="0" w:space="0" w:color="auto"/>
        <w:bottom w:val="none" w:sz="0" w:space="0" w:color="auto"/>
        <w:right w:val="none" w:sz="0" w:space="0" w:color="auto"/>
      </w:divBdr>
    </w:div>
    <w:div w:id="826362615">
      <w:bodyDiv w:val="1"/>
      <w:marLeft w:val="0"/>
      <w:marRight w:val="0"/>
      <w:marTop w:val="0"/>
      <w:marBottom w:val="0"/>
      <w:divBdr>
        <w:top w:val="none" w:sz="0" w:space="0" w:color="auto"/>
        <w:left w:val="none" w:sz="0" w:space="0" w:color="auto"/>
        <w:bottom w:val="none" w:sz="0" w:space="0" w:color="auto"/>
        <w:right w:val="none" w:sz="0" w:space="0" w:color="auto"/>
      </w:divBdr>
    </w:div>
    <w:div w:id="1554926832">
      <w:bodyDiv w:val="1"/>
      <w:marLeft w:val="0"/>
      <w:marRight w:val="0"/>
      <w:marTop w:val="0"/>
      <w:marBottom w:val="0"/>
      <w:divBdr>
        <w:top w:val="none" w:sz="0" w:space="0" w:color="auto"/>
        <w:left w:val="none" w:sz="0" w:space="0" w:color="auto"/>
        <w:bottom w:val="none" w:sz="0" w:space="0" w:color="auto"/>
        <w:right w:val="none" w:sz="0" w:space="0" w:color="auto"/>
      </w:divBdr>
    </w:div>
    <w:div w:id="1688559215">
      <w:bodyDiv w:val="1"/>
      <w:marLeft w:val="0"/>
      <w:marRight w:val="0"/>
      <w:marTop w:val="0"/>
      <w:marBottom w:val="0"/>
      <w:divBdr>
        <w:top w:val="none" w:sz="0" w:space="0" w:color="auto"/>
        <w:left w:val="none" w:sz="0" w:space="0" w:color="auto"/>
        <w:bottom w:val="none" w:sz="0" w:space="0" w:color="auto"/>
        <w:right w:val="none" w:sz="0" w:space="0" w:color="auto"/>
      </w:divBdr>
    </w:div>
    <w:div w:id="213643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177AD"/>
    <w:rsid w:val="00187EB9"/>
    <w:rsid w:val="00196807"/>
    <w:rsid w:val="001B5795"/>
    <w:rsid w:val="00215D45"/>
    <w:rsid w:val="0024461F"/>
    <w:rsid w:val="00280417"/>
    <w:rsid w:val="002818B5"/>
    <w:rsid w:val="00293C29"/>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E80742"/>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חת_148_2018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17 באפריל 2018</DocumentCreateDateEnglish>
    <DocumentCreateDateHebrew xmlns="8f5b83e0-a1d3-486c-bd07-833a425c74af">ב' באייר התשע"ח</DocumentCreateDateHebrew>
    <SubjectDocument xmlns="8f5b83e0-a1d3-486c-bd07-833a425c74af">שאלות הבהרה מכרז 54/2018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17/04/2018 10:26;18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148</CounterString>
    <LastLockUser xmlns="8f5b83e0-a1d3-486c-bd07-833a425c74af" xsi:nil="true"/>
    <LastCheckOutDate xmlns="8f5b83e0-a1d3-486c-bd07-833a425c74af">17/04/2018 10:26;59</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2018-04-17T00:00:00+00:00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infopath/2007/PartnerControls"/>
    <ds:schemaRef ds:uri="8f5b83e0-a1d3-486c-bd07-833a425c74af"/>
    <ds:schemaRef ds:uri="http://schemas.microsoft.com/office/2006/metadata/properties"/>
    <ds:schemaRef ds:uri="http://purl.org/dc/terms/"/>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87b98568-e8c7-4058-bf31-e11803adaf85"/>
  </ds:schemaRefs>
</ds:datastoreItem>
</file>

<file path=customXml/itemProps5.xml><?xml version="1.0" encoding="utf-8"?>
<ds:datastoreItem xmlns:ds="http://schemas.openxmlformats.org/officeDocument/2006/customXml" ds:itemID="{99A6A0B5-7E2C-402E-BA02-C26DAA920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516</Words>
  <Characters>2582</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3092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2018-04-29T14:23:00Z</cp:lastPrinted>
  <dcterms:created xsi:type="dcterms:W3CDTF">2018-04-29T14:24:00Z</dcterms:created>
  <dcterms:modified xsi:type="dcterms:W3CDTF">2018-04-29T14:24:00Z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HT_148_2018</vt:lpwstr>
  </property>
</Properties>
</file>